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18194" w14:textId="77777777" w:rsidR="00AF3B20" w:rsidRPr="00C90001" w:rsidRDefault="00AF3B20" w:rsidP="00AF3B20">
      <w:pPr>
        <w:spacing w:after="0" w:line="240" w:lineRule="auto"/>
        <w:rPr>
          <w:rFonts w:ascii="Times New Roman" w:eastAsia="Times New Roman" w:hAnsi="Times New Roman" w:cs="Times New Roman"/>
          <w:color w:val="000000" w:themeColor="text1"/>
          <w:sz w:val="24"/>
          <w:szCs w:val="24"/>
          <w:lang w:eastAsia="tr-TR"/>
        </w:rPr>
      </w:pPr>
      <w:r w:rsidRPr="00C90001">
        <w:rPr>
          <w:rFonts w:ascii="Times New Roman" w:eastAsia="Times New Roman" w:hAnsi="Times New Roman" w:cs="Times New Roman"/>
          <w:color w:val="000000" w:themeColor="text1"/>
          <w:sz w:val="24"/>
          <w:szCs w:val="24"/>
          <w:lang w:eastAsia="tr-TR"/>
        </w:rPr>
        <w:fldChar w:fldCharType="begin"/>
      </w:r>
      <w:r w:rsidRPr="00C90001">
        <w:rPr>
          <w:rFonts w:ascii="Times New Roman" w:eastAsia="Times New Roman" w:hAnsi="Times New Roman" w:cs="Times New Roman"/>
          <w:color w:val="000000" w:themeColor="text1"/>
          <w:sz w:val="24"/>
          <w:szCs w:val="24"/>
          <w:lang w:eastAsia="tr-TR"/>
        </w:rPr>
        <w:instrText xml:space="preserve"> HYPERLINK "https://www.ito.org.tr/tr/hizmetler/ticaret-sicili-islemleri/tescil-islemleri/limited-sirketler" </w:instrText>
      </w:r>
      <w:r w:rsidRPr="00C90001">
        <w:rPr>
          <w:rFonts w:ascii="Times New Roman" w:eastAsia="Times New Roman" w:hAnsi="Times New Roman" w:cs="Times New Roman"/>
          <w:color w:val="000000" w:themeColor="text1"/>
          <w:sz w:val="24"/>
          <w:szCs w:val="24"/>
          <w:lang w:eastAsia="tr-TR"/>
        </w:rPr>
        <w:fldChar w:fldCharType="separate"/>
      </w:r>
      <w:r w:rsidRPr="00C90001">
        <w:rPr>
          <w:rFonts w:ascii="Times New Roman" w:eastAsia="Times New Roman" w:hAnsi="Times New Roman" w:cs="Times New Roman"/>
          <w:color w:val="000000" w:themeColor="text1"/>
          <w:sz w:val="24"/>
          <w:szCs w:val="24"/>
          <w:u w:val="single"/>
          <w:lang w:eastAsia="tr-TR"/>
        </w:rPr>
        <w:t>Lim</w:t>
      </w:r>
      <w:bookmarkStart w:id="0" w:name="_GoBack"/>
      <w:bookmarkEnd w:id="0"/>
      <w:r w:rsidRPr="00C90001">
        <w:rPr>
          <w:rFonts w:ascii="Times New Roman" w:eastAsia="Times New Roman" w:hAnsi="Times New Roman" w:cs="Times New Roman"/>
          <w:color w:val="000000" w:themeColor="text1"/>
          <w:sz w:val="24"/>
          <w:szCs w:val="24"/>
          <w:u w:val="single"/>
          <w:lang w:eastAsia="tr-TR"/>
        </w:rPr>
        <w:t>ited Şirket Sınırlı Yetkiye İlişkin İç Yönerge Uygulaması İşlemi (TTK.367-371-629)</w:t>
      </w:r>
      <w:r w:rsidRPr="00C90001">
        <w:rPr>
          <w:rFonts w:ascii="Times New Roman" w:eastAsia="Times New Roman" w:hAnsi="Times New Roman" w:cs="Times New Roman"/>
          <w:color w:val="000000" w:themeColor="text1"/>
          <w:sz w:val="24"/>
          <w:szCs w:val="24"/>
          <w:lang w:eastAsia="tr-TR"/>
        </w:rPr>
        <w:fldChar w:fldCharType="end"/>
      </w:r>
      <w:r w:rsidRPr="00C90001">
        <w:rPr>
          <w:rFonts w:ascii="Times New Roman" w:eastAsia="Times New Roman" w:hAnsi="Times New Roman" w:cs="Times New Roman"/>
          <w:color w:val="000000" w:themeColor="text1"/>
          <w:sz w:val="24"/>
          <w:szCs w:val="24"/>
          <w:lang w:eastAsia="tr-TR"/>
        </w:rPr>
        <w:t xml:space="preserve"> </w:t>
      </w:r>
    </w:p>
    <w:p w14:paraId="5B7A5694" w14:textId="77777777" w:rsidR="00AF3B20" w:rsidRPr="00C90001" w:rsidRDefault="00AF3B20" w:rsidP="00AF3B20">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tr-TR"/>
        </w:rPr>
      </w:pPr>
      <w:proofErr w:type="spellStart"/>
      <w:r w:rsidRPr="00C90001">
        <w:rPr>
          <w:rFonts w:ascii="Times New Roman" w:eastAsia="Times New Roman" w:hAnsi="Times New Roman" w:cs="Times New Roman"/>
          <w:b/>
          <w:bCs/>
          <w:color w:val="000000" w:themeColor="text1"/>
          <w:sz w:val="24"/>
          <w:szCs w:val="24"/>
          <w:lang w:eastAsia="tr-TR"/>
        </w:rPr>
        <w:t>Mersis</w:t>
      </w:r>
      <w:proofErr w:type="spellEnd"/>
      <w:r w:rsidRPr="00C90001">
        <w:rPr>
          <w:rFonts w:ascii="Times New Roman" w:eastAsia="Times New Roman" w:hAnsi="Times New Roman" w:cs="Times New Roman"/>
          <w:b/>
          <w:bCs/>
          <w:color w:val="000000" w:themeColor="text1"/>
          <w:sz w:val="24"/>
          <w:szCs w:val="24"/>
          <w:lang w:eastAsia="tr-TR"/>
        </w:rPr>
        <w:t xml:space="preserve"> ’ten başvuru yapılarak talep numarası ile Müdürlüğümüzden onay alınmalıdır.</w:t>
      </w:r>
    </w:p>
    <w:p w14:paraId="74F2CB2C"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     Şirketleri, her hususta münferiden veya müştereken temsil edeceklerin yetkileri Anonim Şirketlerde Yönetim Kurulu Kararı ile Limited Şirketlerde ise Genel Kurul Kararı ile alınmaktadır.</w:t>
      </w:r>
    </w:p>
    <w:p w14:paraId="21695218"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     Ancak temsile ilişkin konular veya para yönünden yapılacak sınırlama ile atanacak yetkililer, Kanunun deyimiyle “temsile yetkili olmayan yönetim kurulu üyelerini veya şirkete hizmet akdi ile bağlı olanları, sınırlı yetkiye sahip ticari vekil veya diğer tacir yardımcıları, mutlaka TTK 367’de bahsi geçen ve yetki sınırının belirlenmiş olduğu bir iç yönergenin noter onaylı suretinin tescil ve ilan edilmesi sonrasında atanabilecektir.</w:t>
      </w:r>
    </w:p>
    <w:p w14:paraId="607F26FA"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b/>
          <w:bCs/>
          <w:sz w:val="24"/>
          <w:szCs w:val="24"/>
          <w:u w:val="single"/>
          <w:lang w:eastAsia="tr-TR"/>
        </w:rPr>
        <w:t>İzlenecek yol;</w:t>
      </w:r>
    </w:p>
    <w:p w14:paraId="090730DF"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     Müdürler kurulunun yönetim devrine ilişkin iç yönerge düzenleyebilmesi, bu konuda esas sözleşmede bir hüküm bulunmasına bağlıdır. Esas sözleşmede bu konuda bir madde yoksa öncelikle esas sözleşme değişikliği yapılarak tescil ettirilmelidir. Ana mukavele tadili, iç yönerge ile eş zamanlı olarak da tescil ve ilan edilebilir.</w:t>
      </w:r>
    </w:p>
    <w:p w14:paraId="73EA8BA3"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     Limited Şirketlerde temsile sınırsız yetkili Müdürler Kurulu Kararı ile tarih ve sayısı olan, sınırlı yetki çerçevesini belirleyen bir iç yönerge Noter onaylı müdürler kurulu kararı ekinde kabul edilerek tescil ve ilan edilecektir. </w:t>
      </w:r>
    </w:p>
    <w:p w14:paraId="07FBE800"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       İç yönerge metninin her sayfasında karara katılan müdürler kurulu üyelerinin imzası bulunmalıdır.</w:t>
      </w:r>
    </w:p>
    <w:p w14:paraId="65FFFE2C"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      İç yönergede, sadece imza grupları ve yetki çerçevesi gibi hususlar yer alacak, Belirlenen yetkilere atanan kişilerin isimleri kesinlikle yer almayacaktır. </w:t>
      </w:r>
    </w:p>
    <w:p w14:paraId="28C6C457"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     İç yönergeyle belirlenen sınırlı yetkilere atanacak kişilerin Ad-</w:t>
      </w:r>
      <w:proofErr w:type="spellStart"/>
      <w:r w:rsidRPr="00AF3B20">
        <w:rPr>
          <w:rFonts w:ascii="Times New Roman" w:eastAsia="Times New Roman" w:hAnsi="Times New Roman" w:cs="Times New Roman"/>
          <w:sz w:val="24"/>
          <w:szCs w:val="24"/>
          <w:lang w:eastAsia="tr-TR"/>
        </w:rPr>
        <w:t>Soyad</w:t>
      </w:r>
      <w:proofErr w:type="spellEnd"/>
      <w:r w:rsidRPr="00AF3B20">
        <w:rPr>
          <w:rFonts w:ascii="Times New Roman" w:eastAsia="Times New Roman" w:hAnsi="Times New Roman" w:cs="Times New Roman"/>
          <w:sz w:val="24"/>
          <w:szCs w:val="24"/>
          <w:lang w:eastAsia="tr-TR"/>
        </w:rPr>
        <w:t xml:space="preserve"> ve </w:t>
      </w:r>
      <w:proofErr w:type="spellStart"/>
      <w:r w:rsidRPr="00AF3B20">
        <w:rPr>
          <w:rFonts w:ascii="Times New Roman" w:eastAsia="Times New Roman" w:hAnsi="Times New Roman" w:cs="Times New Roman"/>
          <w:sz w:val="24"/>
          <w:szCs w:val="24"/>
          <w:lang w:eastAsia="tr-TR"/>
        </w:rPr>
        <w:t>T.C.Kimlik</w:t>
      </w:r>
      <w:proofErr w:type="spellEnd"/>
      <w:r w:rsidRPr="00AF3B20">
        <w:rPr>
          <w:rFonts w:ascii="Times New Roman" w:eastAsia="Times New Roman" w:hAnsi="Times New Roman" w:cs="Times New Roman"/>
          <w:sz w:val="24"/>
          <w:szCs w:val="24"/>
          <w:lang w:eastAsia="tr-TR"/>
        </w:rPr>
        <w:t xml:space="preserve"> Numaraları, iç yönergenin tarih ve sayısına atıf yapılmak suretiyle Ortaklar Kurulu Kararı ya da sınırsız yetkili olan Müdürler Kurulu kararı ile belirlenecektir.</w:t>
      </w:r>
    </w:p>
    <w:p w14:paraId="6C66F5B9"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b/>
          <w:bCs/>
          <w:sz w:val="24"/>
          <w:szCs w:val="24"/>
          <w:u w:val="single"/>
          <w:lang w:eastAsia="tr-TR"/>
        </w:rPr>
        <w:t>Burada dikkat edilmesi gereken iki önemli husus bulunmaktadır:</w:t>
      </w:r>
    </w:p>
    <w:p w14:paraId="44EDBC48"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1-) Temsil ilzam kararında iç yönergeye atıfta bulunularak sınırlı yetkililerin atandığı kararda iç yönergede sayılan yetki kapsamı yer almamalıdır. Sadece iç yönerge tarih sayısına atıfta bulunulmalı iç yönerge içinde geçen yetkinin sınırlarını belirleyen cümleler temsil ilzam kararında yeniden yazılmamalıdır.</w:t>
      </w:r>
    </w:p>
    <w:p w14:paraId="6F5CFC95"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2-) Sınırlı yetkili ataması müdürler kurulu ile yapılacaksa şirket esas mukavelesinde Müdürler, şirkete hizmet akdi ile bağlı olanları sınırlı yetkiye sahip ticari vekil veya diğer tacir yardımcıları olarak atayabilir hükmünün bulunması gerekmektedir.</w:t>
      </w:r>
    </w:p>
    <w:p w14:paraId="5D52C595" w14:textId="77777777" w:rsidR="00AF3B20" w:rsidRPr="00C90001" w:rsidRDefault="00AF3B20" w:rsidP="00AF3B20">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C90001">
        <w:rPr>
          <w:rFonts w:ascii="Times New Roman" w:eastAsia="Times New Roman" w:hAnsi="Times New Roman" w:cs="Times New Roman"/>
          <w:b/>
          <w:bCs/>
          <w:color w:val="000000" w:themeColor="text1"/>
          <w:sz w:val="24"/>
          <w:szCs w:val="24"/>
          <w:u w:val="single"/>
          <w:lang w:eastAsia="tr-TR"/>
        </w:rPr>
        <w:t>TESCİL EDİLMİŞ SINIRLI YETKİ DEVRİ İÇ YÖNERGESİNDE DEĞİŞİKLİK</w:t>
      </w:r>
    </w:p>
    <w:p w14:paraId="4B72BCDF"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 xml:space="preserve">     Şirket kayıtlarında tescil ve ilan edilmiş iç yönergede herhangi bir değişiklik yapılması veya mevcut iç yönergeye ilavelerin yapılacak olması halinde, mevcut tescilli iç yönerge iptal </w:t>
      </w:r>
      <w:r w:rsidRPr="00AF3B20">
        <w:rPr>
          <w:rFonts w:ascii="Times New Roman" w:eastAsia="Times New Roman" w:hAnsi="Times New Roman" w:cs="Times New Roman"/>
          <w:sz w:val="24"/>
          <w:szCs w:val="24"/>
          <w:lang w:eastAsia="tr-TR"/>
        </w:rPr>
        <w:lastRenderedPageBreak/>
        <w:t>edilerek farklı tarih ve sayı ile düzenlenmiş yeni bir iç yönergenin tescil ve ilan edilmesi gerekmektedir.</w:t>
      </w:r>
    </w:p>
    <w:p w14:paraId="0BC48564"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b/>
          <w:bCs/>
          <w:sz w:val="24"/>
          <w:szCs w:val="24"/>
          <w:lang w:eastAsia="tr-TR"/>
        </w:rPr>
        <w:t>Tüzel Kişi Müdürü Bulunan Limited Şirketlerde Görev ve Yetki Dağılımına İlişkin Kararlar ile Tüzel Kişi Adına, Tüzel Kişi Tarafından Belirlenen Gerçek Kişinin Bildirimi Hakkında Açıklama;</w:t>
      </w:r>
    </w:p>
    <w:p w14:paraId="0D3E00A8"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 xml:space="preserve">     Tüzel kişi müdürü bulunan </w:t>
      </w:r>
      <w:proofErr w:type="spellStart"/>
      <w:r w:rsidRPr="00AF3B20">
        <w:rPr>
          <w:rFonts w:ascii="Times New Roman" w:eastAsia="Times New Roman" w:hAnsi="Times New Roman" w:cs="Times New Roman"/>
          <w:sz w:val="24"/>
          <w:szCs w:val="24"/>
          <w:lang w:eastAsia="tr-TR"/>
        </w:rPr>
        <w:t>limited</w:t>
      </w:r>
      <w:proofErr w:type="spellEnd"/>
      <w:r w:rsidRPr="00AF3B20">
        <w:rPr>
          <w:rFonts w:ascii="Times New Roman" w:eastAsia="Times New Roman" w:hAnsi="Times New Roman" w:cs="Times New Roman"/>
          <w:sz w:val="24"/>
          <w:szCs w:val="24"/>
          <w:lang w:eastAsia="tr-TR"/>
        </w:rPr>
        <w:t xml:space="preserve"> şirketlerde görev dağılımı ile temsil ve ilzam kararlarında, görev ve yetki tüzel kişi müdüre verilmelidir.</w:t>
      </w:r>
      <w:r w:rsidRPr="00AF3B20">
        <w:rPr>
          <w:rFonts w:ascii="Times New Roman" w:eastAsia="Times New Roman" w:hAnsi="Times New Roman" w:cs="Times New Roman"/>
          <w:sz w:val="24"/>
          <w:szCs w:val="24"/>
          <w:lang w:eastAsia="tr-TR"/>
        </w:rPr>
        <w:br/>
        <w:t>TTK 624.madde gereğince şirketin birden fazla müdürünün bulunması halinde bunlardan biri müdürler kurulu başkanı olarak atanmalıdır.</w:t>
      </w:r>
    </w:p>
    <w:p w14:paraId="1EABF0C5"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     Kararda, tüzel kişi tarafından ve tüzel kişi adına belirlenen gerçek kişinin adı-soyadı, yerleşim yeri, vatandaşlığı, T.C. Kimlik Numarası, yabancı uyruklu ise vergi numarası veya yabancılara mahsus kimlik numarası belirtilmelidir. Tüzel kişi tarafından belirlenen gerçek kişinin yabancı uyruklu olması ve ikamet adresinin de Türkiye’de bulunması halinde, tüzel kişi adına belirlenen gerçek kişinin ikamet tezkeresi de eklenmelidir.</w:t>
      </w:r>
    </w:p>
    <w:p w14:paraId="454070D6"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     Yabancı uyruklu tüzel müdürün kararda/tadil mukavelesinde vergi numarası belirtilmelidir.</w:t>
      </w:r>
    </w:p>
    <w:p w14:paraId="54358F38" w14:textId="6508C49A"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 xml:space="preserve">Yeni giren tüzel müdür Türk uyruklu fakat ticari </w:t>
      </w:r>
      <w:r w:rsidR="00C90001" w:rsidRPr="00AF3B20">
        <w:rPr>
          <w:rFonts w:ascii="Times New Roman" w:eastAsia="Times New Roman" w:hAnsi="Times New Roman" w:cs="Times New Roman"/>
          <w:sz w:val="24"/>
          <w:szCs w:val="24"/>
          <w:lang w:eastAsia="tr-TR"/>
        </w:rPr>
        <w:t>ikametgâhı</w:t>
      </w:r>
      <w:r w:rsidRPr="00AF3B20">
        <w:rPr>
          <w:rFonts w:ascii="Times New Roman" w:eastAsia="Times New Roman" w:hAnsi="Times New Roman" w:cs="Times New Roman"/>
          <w:sz w:val="24"/>
          <w:szCs w:val="24"/>
          <w:lang w:eastAsia="tr-TR"/>
        </w:rPr>
        <w:t xml:space="preserve"> </w:t>
      </w:r>
      <w:r w:rsidR="00C90001">
        <w:rPr>
          <w:rFonts w:ascii="Times New Roman" w:eastAsia="Times New Roman" w:hAnsi="Times New Roman" w:cs="Times New Roman"/>
          <w:sz w:val="24"/>
          <w:szCs w:val="24"/>
          <w:lang w:eastAsia="tr-TR"/>
        </w:rPr>
        <w:t xml:space="preserve">Zonguldak </w:t>
      </w:r>
      <w:r w:rsidR="00C90001" w:rsidRPr="00AF3B20">
        <w:rPr>
          <w:rFonts w:ascii="Times New Roman" w:eastAsia="Times New Roman" w:hAnsi="Times New Roman" w:cs="Times New Roman"/>
          <w:sz w:val="24"/>
          <w:szCs w:val="24"/>
          <w:lang w:eastAsia="tr-TR"/>
        </w:rPr>
        <w:t>dışında</w:t>
      </w:r>
      <w:r w:rsidRPr="00AF3B20">
        <w:rPr>
          <w:rFonts w:ascii="Times New Roman" w:eastAsia="Times New Roman" w:hAnsi="Times New Roman" w:cs="Times New Roman"/>
          <w:sz w:val="24"/>
          <w:szCs w:val="24"/>
          <w:lang w:eastAsia="tr-TR"/>
        </w:rPr>
        <w:t xml:space="preserve"> ise tüzel ortağın kayıtlı bulunduğu Ticaret Sicil Müdürlüğü ve Ticaret sicil numarası /  vergi kimlik numarası ile </w:t>
      </w:r>
      <w:proofErr w:type="spellStart"/>
      <w:r w:rsidRPr="00AF3B20">
        <w:rPr>
          <w:rFonts w:ascii="Times New Roman" w:eastAsia="Times New Roman" w:hAnsi="Times New Roman" w:cs="Times New Roman"/>
          <w:sz w:val="24"/>
          <w:szCs w:val="24"/>
          <w:lang w:eastAsia="tr-TR"/>
        </w:rPr>
        <w:t>Mersis</w:t>
      </w:r>
      <w:proofErr w:type="spellEnd"/>
      <w:r w:rsidRPr="00AF3B20">
        <w:rPr>
          <w:rFonts w:ascii="Times New Roman" w:eastAsia="Times New Roman" w:hAnsi="Times New Roman" w:cs="Times New Roman"/>
          <w:sz w:val="24"/>
          <w:szCs w:val="24"/>
          <w:lang w:eastAsia="tr-TR"/>
        </w:rPr>
        <w:t xml:space="preserve"> numarası kararda/tadil mukavelesinde belirtilmelidir</w:t>
      </w:r>
    </w:p>
    <w:p w14:paraId="719175E6"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b/>
          <w:bCs/>
          <w:sz w:val="24"/>
          <w:szCs w:val="24"/>
          <w:u w:val="single"/>
          <w:lang w:eastAsia="tr-TR"/>
        </w:rPr>
        <w:t>Limited Şirketlerde Müdürün Tüzel Kişi Olması Halinde İbraz Edilecek İmza Beyanı Hakkında;</w:t>
      </w:r>
    </w:p>
    <w:p w14:paraId="7464FC0D" w14:textId="351A2B26"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 xml:space="preserve">     Müdür olarak seçilen tüzel kişinin  temsilcisinin imza </w:t>
      </w:r>
      <w:r w:rsidR="00C90001" w:rsidRPr="00AF3B20">
        <w:rPr>
          <w:rFonts w:ascii="Times New Roman" w:eastAsia="Times New Roman" w:hAnsi="Times New Roman" w:cs="Times New Roman"/>
          <w:sz w:val="24"/>
          <w:szCs w:val="24"/>
          <w:lang w:eastAsia="tr-TR"/>
        </w:rPr>
        <w:t>beyanı; asıl</w:t>
      </w:r>
      <w:r w:rsidRPr="00AF3B20">
        <w:rPr>
          <w:rFonts w:ascii="Times New Roman" w:eastAsia="Times New Roman" w:hAnsi="Times New Roman" w:cs="Times New Roman"/>
          <w:sz w:val="24"/>
          <w:szCs w:val="24"/>
          <w:lang w:eastAsia="tr-TR"/>
        </w:rPr>
        <w:t xml:space="preserve"> şirket </w:t>
      </w:r>
      <w:r w:rsidR="00C90001" w:rsidRPr="00AF3B20">
        <w:rPr>
          <w:rFonts w:ascii="Times New Roman" w:eastAsia="Times New Roman" w:hAnsi="Times New Roman" w:cs="Times New Roman"/>
          <w:sz w:val="24"/>
          <w:szCs w:val="24"/>
          <w:lang w:eastAsia="tr-TR"/>
        </w:rPr>
        <w:t>unvanının</w:t>
      </w:r>
      <w:r w:rsidRPr="00AF3B20">
        <w:rPr>
          <w:rFonts w:ascii="Times New Roman" w:eastAsia="Times New Roman" w:hAnsi="Times New Roman" w:cs="Times New Roman"/>
          <w:sz w:val="24"/>
          <w:szCs w:val="24"/>
          <w:lang w:eastAsia="tr-TR"/>
        </w:rPr>
        <w:t xml:space="preserve"> da belirtilmesi koşuluyla, temsilcisi olduğu şirketin </w:t>
      </w:r>
      <w:r w:rsidR="00C90001" w:rsidRPr="00AF3B20">
        <w:rPr>
          <w:rFonts w:ascii="Times New Roman" w:eastAsia="Times New Roman" w:hAnsi="Times New Roman" w:cs="Times New Roman"/>
          <w:sz w:val="24"/>
          <w:szCs w:val="24"/>
          <w:lang w:eastAsia="tr-TR"/>
        </w:rPr>
        <w:t>unvanı</w:t>
      </w:r>
      <w:r w:rsidRPr="00AF3B20">
        <w:rPr>
          <w:rFonts w:ascii="Times New Roman" w:eastAsia="Times New Roman" w:hAnsi="Times New Roman" w:cs="Times New Roman"/>
          <w:sz w:val="24"/>
          <w:szCs w:val="24"/>
          <w:lang w:eastAsia="tr-TR"/>
        </w:rPr>
        <w:t xml:space="preserve"> altında düzenlenmelidir. </w:t>
      </w:r>
    </w:p>
    <w:p w14:paraId="61267688"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b/>
          <w:bCs/>
          <w:sz w:val="24"/>
          <w:szCs w:val="24"/>
          <w:lang w:eastAsia="tr-TR"/>
        </w:rPr>
        <w:t>Örneğin:</w:t>
      </w:r>
      <w:r w:rsidRPr="00AF3B20">
        <w:rPr>
          <w:rFonts w:ascii="Times New Roman" w:eastAsia="Times New Roman" w:hAnsi="Times New Roman" w:cs="Times New Roman"/>
          <w:sz w:val="24"/>
          <w:szCs w:val="24"/>
          <w:lang w:eastAsia="tr-TR"/>
        </w:rPr>
        <w:t xml:space="preserve"> Delta Turizm Seyahat Ticaret Limited Şirketi ünvanlı şirkete müdür olarak atanan Planet Turizm Sağlık Anonim Şirketi adına atacağım tatbik imzalarım aşağıdaki gibidir.</w:t>
      </w:r>
    </w:p>
    <w:p w14:paraId="1B9E2A55" w14:textId="77777777" w:rsidR="00AF3B20" w:rsidRP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Planet Turizm Sağlık Anonim Şirketi adına;</w:t>
      </w:r>
    </w:p>
    <w:p w14:paraId="1DCABA13" w14:textId="6802B119" w:rsidR="00AF3B20" w:rsidRDefault="00AF3B2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F3B20">
        <w:rPr>
          <w:rFonts w:ascii="Times New Roman" w:eastAsia="Times New Roman" w:hAnsi="Times New Roman" w:cs="Times New Roman"/>
          <w:sz w:val="24"/>
          <w:szCs w:val="24"/>
          <w:lang w:eastAsia="tr-TR"/>
        </w:rPr>
        <w:t>Gerçek Kişi Adı Soyadı İmza</w:t>
      </w:r>
    </w:p>
    <w:p w14:paraId="4A50F402" w14:textId="1EADC818" w:rsidR="00CA57A0" w:rsidRDefault="00CA57A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0BE2129E" w14:textId="7AF0FF54" w:rsidR="00CA57A0" w:rsidRDefault="00CA57A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0A8021BF" w14:textId="709B42F9" w:rsidR="00CA57A0" w:rsidRDefault="00CA57A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0F653934" w14:textId="3950455A" w:rsidR="00CA57A0" w:rsidRDefault="00CA57A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57814FC8" w14:textId="16DE8D71" w:rsidR="00CA57A0" w:rsidRDefault="00CA57A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72E4DD19" w14:textId="5102F900" w:rsidR="00CA57A0" w:rsidRDefault="00CA57A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7A1744A5" w14:textId="69B1715D" w:rsidR="00CA57A0" w:rsidRDefault="00CA57A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6DB48A78" w14:textId="77777777" w:rsidR="00CA57A0" w:rsidRPr="00CA57A0" w:rsidRDefault="00C90001" w:rsidP="00CA57A0">
      <w:pPr>
        <w:spacing w:after="0" w:line="240" w:lineRule="auto"/>
        <w:rPr>
          <w:rFonts w:ascii="Times New Roman" w:eastAsia="Times New Roman" w:hAnsi="Times New Roman" w:cs="Times New Roman"/>
          <w:sz w:val="24"/>
          <w:szCs w:val="24"/>
          <w:lang w:eastAsia="tr-TR"/>
        </w:rPr>
      </w:pPr>
      <w:hyperlink r:id="rId5" w:history="1">
        <w:r w:rsidR="00CA57A0" w:rsidRPr="00CA57A0">
          <w:rPr>
            <w:rFonts w:ascii="Times New Roman" w:eastAsia="Times New Roman" w:hAnsi="Times New Roman" w:cs="Times New Roman"/>
            <w:color w:val="0000FF"/>
            <w:sz w:val="24"/>
            <w:szCs w:val="24"/>
            <w:u w:val="single"/>
            <w:lang w:eastAsia="tr-TR"/>
          </w:rPr>
          <w:t>Anonim Şirket Sınırlı Yetkiye İlişkin İç Yönerge Uygulaması İşlemi (TTK.367-371-629)</w:t>
        </w:r>
      </w:hyperlink>
      <w:r w:rsidR="00CA57A0" w:rsidRPr="00CA57A0">
        <w:rPr>
          <w:rFonts w:ascii="Times New Roman" w:eastAsia="Times New Roman" w:hAnsi="Times New Roman" w:cs="Times New Roman"/>
          <w:sz w:val="24"/>
          <w:szCs w:val="24"/>
          <w:lang w:eastAsia="tr-TR"/>
        </w:rPr>
        <w:t xml:space="preserve"> </w:t>
      </w:r>
    </w:p>
    <w:p w14:paraId="537DD371" w14:textId="77777777" w:rsidR="00B0621F" w:rsidRDefault="00B0621F" w:rsidP="00B0621F">
      <w:pPr>
        <w:spacing w:before="100" w:beforeAutospacing="1" w:after="100" w:afterAutospacing="1" w:line="240" w:lineRule="auto"/>
        <w:jc w:val="both"/>
        <w:rPr>
          <w:rFonts w:ascii="Times New Roman" w:eastAsia="Times New Roman" w:hAnsi="Times New Roman" w:cs="Times New Roman"/>
          <w:b/>
          <w:bCs/>
          <w:color w:val="FF0000"/>
          <w:sz w:val="24"/>
          <w:szCs w:val="24"/>
          <w:lang w:eastAsia="tr-TR"/>
        </w:rPr>
      </w:pPr>
      <w:proofErr w:type="spellStart"/>
      <w:r w:rsidRPr="00AF3B20">
        <w:rPr>
          <w:rFonts w:ascii="Times New Roman" w:eastAsia="Times New Roman" w:hAnsi="Times New Roman" w:cs="Times New Roman"/>
          <w:b/>
          <w:bCs/>
          <w:color w:val="FF0000"/>
          <w:sz w:val="24"/>
          <w:szCs w:val="24"/>
          <w:lang w:eastAsia="tr-TR"/>
        </w:rPr>
        <w:t>Mersis</w:t>
      </w:r>
      <w:proofErr w:type="spellEnd"/>
      <w:r w:rsidRPr="00AF3B20">
        <w:rPr>
          <w:rFonts w:ascii="Times New Roman" w:eastAsia="Times New Roman" w:hAnsi="Times New Roman" w:cs="Times New Roman"/>
          <w:b/>
          <w:bCs/>
          <w:color w:val="FF0000"/>
          <w:sz w:val="24"/>
          <w:szCs w:val="24"/>
          <w:lang w:eastAsia="tr-TR"/>
        </w:rPr>
        <w:t xml:space="preserve"> ’ten başvuru yapılarak talep numarası</w:t>
      </w:r>
      <w:r>
        <w:rPr>
          <w:rFonts w:ascii="Times New Roman" w:eastAsia="Times New Roman" w:hAnsi="Times New Roman" w:cs="Times New Roman"/>
          <w:b/>
          <w:bCs/>
          <w:color w:val="FF0000"/>
          <w:sz w:val="24"/>
          <w:szCs w:val="24"/>
          <w:lang w:eastAsia="tr-TR"/>
        </w:rPr>
        <w:t xml:space="preserve"> ile Müdürlüğümüzden onay alınmalıdır.</w:t>
      </w:r>
    </w:p>
    <w:p w14:paraId="5ABEE4DD" w14:textId="77777777" w:rsidR="00D24876" w:rsidRDefault="00C90001" w:rsidP="00D24876">
      <w:pPr>
        <w:spacing w:before="100" w:beforeAutospacing="1" w:after="100" w:afterAutospacing="1" w:line="240" w:lineRule="auto"/>
        <w:rPr>
          <w:rFonts w:ascii="Times New Roman" w:eastAsia="Times New Roman" w:hAnsi="Times New Roman" w:cs="Times New Roman"/>
          <w:color w:val="0000FF"/>
          <w:sz w:val="24"/>
          <w:szCs w:val="24"/>
          <w:u w:val="single"/>
          <w:lang w:eastAsia="tr-TR"/>
        </w:rPr>
      </w:pPr>
      <w:hyperlink r:id="rId6" w:tgtFrame="_blank" w:history="1">
        <w:r w:rsidR="00CA57A0" w:rsidRPr="00CA57A0">
          <w:rPr>
            <w:rFonts w:ascii="Times New Roman" w:eastAsia="Times New Roman" w:hAnsi="Times New Roman" w:cs="Times New Roman"/>
            <w:color w:val="0000FF"/>
            <w:sz w:val="24"/>
            <w:szCs w:val="24"/>
            <w:u w:val="single"/>
            <w:lang w:eastAsia="tr-TR"/>
          </w:rPr>
          <w:t>İÇ YÖNERGE YKK</w:t>
        </w:r>
      </w:hyperlink>
      <w:r w:rsidR="00CA57A0" w:rsidRPr="00CA57A0">
        <w:rPr>
          <w:rFonts w:ascii="Times New Roman" w:eastAsia="Times New Roman" w:hAnsi="Times New Roman" w:cs="Times New Roman"/>
          <w:sz w:val="24"/>
          <w:szCs w:val="24"/>
          <w:lang w:eastAsia="tr-TR"/>
        </w:rPr>
        <w:t>          </w:t>
      </w:r>
      <w:hyperlink r:id="rId7" w:tgtFrame="_blank" w:history="1">
        <w:r w:rsidR="00CA57A0" w:rsidRPr="00CA57A0">
          <w:rPr>
            <w:rFonts w:ascii="Times New Roman" w:eastAsia="Times New Roman" w:hAnsi="Times New Roman" w:cs="Times New Roman"/>
            <w:color w:val="0000FF"/>
            <w:sz w:val="24"/>
            <w:szCs w:val="24"/>
            <w:u w:val="single"/>
            <w:lang w:eastAsia="tr-TR"/>
          </w:rPr>
          <w:t>İÇ YÖNERGE ÖRNEĞİ</w:t>
        </w:r>
      </w:hyperlink>
      <w:r w:rsidR="00CA57A0" w:rsidRPr="00CA57A0">
        <w:rPr>
          <w:rFonts w:ascii="Times New Roman" w:eastAsia="Times New Roman" w:hAnsi="Times New Roman" w:cs="Times New Roman"/>
          <w:sz w:val="24"/>
          <w:szCs w:val="24"/>
          <w:lang w:eastAsia="tr-TR"/>
        </w:rPr>
        <w:t xml:space="preserve">          </w:t>
      </w:r>
      <w:hyperlink r:id="rId8" w:tgtFrame="_blank" w:history="1">
        <w:r w:rsidR="00CA57A0" w:rsidRPr="00CA57A0">
          <w:rPr>
            <w:rFonts w:ascii="Times New Roman" w:eastAsia="Times New Roman" w:hAnsi="Times New Roman" w:cs="Times New Roman"/>
            <w:color w:val="0000FF"/>
            <w:sz w:val="24"/>
            <w:szCs w:val="24"/>
            <w:u w:val="single"/>
            <w:lang w:eastAsia="tr-TR"/>
          </w:rPr>
          <w:t xml:space="preserve">TEMSİL İLZAM </w:t>
        </w:r>
      </w:hyperlink>
      <w:r w:rsidR="00D24876">
        <w:rPr>
          <w:rFonts w:ascii="Times New Roman" w:eastAsia="Times New Roman" w:hAnsi="Times New Roman" w:cs="Times New Roman"/>
          <w:color w:val="0000FF"/>
          <w:sz w:val="24"/>
          <w:szCs w:val="24"/>
          <w:u w:val="single"/>
          <w:lang w:eastAsia="tr-TR"/>
        </w:rPr>
        <w:t xml:space="preserve">KARARI </w:t>
      </w:r>
    </w:p>
    <w:p w14:paraId="6D883883" w14:textId="009E9175" w:rsidR="00CA57A0" w:rsidRPr="00CA57A0" w:rsidRDefault="00CA57A0" w:rsidP="00D24876">
      <w:pPr>
        <w:spacing w:before="100" w:beforeAutospacing="1" w:after="100" w:afterAutospacing="1" w:line="240" w:lineRule="auto"/>
        <w:rPr>
          <w:rFonts w:ascii="Times New Roman" w:eastAsia="Times New Roman" w:hAnsi="Times New Roman" w:cs="Times New Roman"/>
          <w:sz w:val="24"/>
          <w:szCs w:val="24"/>
          <w:lang w:eastAsia="tr-TR"/>
        </w:rPr>
      </w:pPr>
      <w:r w:rsidRPr="00CA57A0">
        <w:rPr>
          <w:rFonts w:ascii="Times New Roman" w:eastAsia="Times New Roman" w:hAnsi="Times New Roman" w:cs="Times New Roman"/>
          <w:sz w:val="24"/>
          <w:szCs w:val="24"/>
          <w:lang w:eastAsia="tr-TR"/>
        </w:rPr>
        <w:t xml:space="preserve">  </w:t>
      </w:r>
      <w:hyperlink r:id="rId9" w:tgtFrame="_blank" w:history="1">
        <w:r w:rsidRPr="00CA57A0">
          <w:rPr>
            <w:rFonts w:ascii="Times New Roman" w:eastAsia="Times New Roman" w:hAnsi="Times New Roman" w:cs="Times New Roman"/>
            <w:color w:val="0000FF"/>
            <w:sz w:val="24"/>
            <w:szCs w:val="24"/>
            <w:u w:val="single"/>
            <w:lang w:eastAsia="tr-TR"/>
          </w:rPr>
          <w:t>İÇ YÖNERGE KABUL</w:t>
        </w:r>
        <w:r w:rsidR="00B61D79">
          <w:rPr>
            <w:rFonts w:ascii="Times New Roman" w:eastAsia="Times New Roman" w:hAnsi="Times New Roman" w:cs="Times New Roman"/>
            <w:color w:val="0000FF"/>
            <w:sz w:val="24"/>
            <w:szCs w:val="24"/>
            <w:u w:val="single"/>
            <w:lang w:eastAsia="tr-TR"/>
          </w:rPr>
          <w:t xml:space="preserve"> </w:t>
        </w:r>
        <w:r w:rsidRPr="00CA57A0">
          <w:rPr>
            <w:rFonts w:ascii="Times New Roman" w:eastAsia="Times New Roman" w:hAnsi="Times New Roman" w:cs="Times New Roman"/>
            <w:color w:val="0000FF"/>
            <w:sz w:val="24"/>
            <w:szCs w:val="24"/>
            <w:u w:val="single"/>
            <w:lang w:eastAsia="tr-TR"/>
          </w:rPr>
          <w:t>KARARI</w:t>
        </w:r>
      </w:hyperlink>
    </w:p>
    <w:p w14:paraId="1DECE8A3" w14:textId="77777777" w:rsidR="00CA57A0" w:rsidRPr="00CA57A0" w:rsidRDefault="00CA57A0" w:rsidP="00CA57A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CA57A0">
        <w:rPr>
          <w:rFonts w:ascii="Times New Roman" w:eastAsia="Times New Roman" w:hAnsi="Times New Roman" w:cs="Times New Roman"/>
          <w:sz w:val="24"/>
          <w:szCs w:val="24"/>
          <w:lang w:eastAsia="tr-TR"/>
        </w:rPr>
        <w:t>Şirketleri, her hususta münferiden veya müştereken temsil edeceklerin yetkileri Anonim Şirketlerde Yönetim Kurulu Kararı ya da Genel Kurul ile Limited Şirketlerde ise Genel Kurul Kararı ile alınabilecektir.</w:t>
      </w:r>
    </w:p>
    <w:p w14:paraId="24A5702F" w14:textId="77777777" w:rsidR="00CA57A0" w:rsidRPr="00CA57A0" w:rsidRDefault="00CA57A0" w:rsidP="00CA57A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CA57A0">
        <w:rPr>
          <w:rFonts w:ascii="Times New Roman" w:eastAsia="Times New Roman" w:hAnsi="Times New Roman" w:cs="Times New Roman"/>
          <w:sz w:val="24"/>
          <w:szCs w:val="24"/>
          <w:lang w:eastAsia="tr-TR"/>
        </w:rPr>
        <w:t>Ancak temsile ilişkin konular veya para yönünden yapılacak sınırlama ile atanacak yetkililer, Kanunun deyimiyle “temsile yetkili olmayan yönetim kurulu üyelerini veya şirkete hizmet akdi ile bağlı olanları, sınırlı yetkiye sahip ticari vekil veya diğer tacir yardımcıları,  mutlaka TTK 367’de bahsi geçen ve yetki sınırının belirlenmiş olduğu bir iç yönergenin noter onaylı suretinin tescil ve ilan edilmesi sonrasında atanabilecektir.</w:t>
      </w:r>
      <w:proofErr w:type="gramEnd"/>
    </w:p>
    <w:p w14:paraId="79CD9309" w14:textId="77777777" w:rsidR="00CA57A0" w:rsidRPr="00CA57A0" w:rsidRDefault="00CA57A0" w:rsidP="00CA57A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A57A0">
        <w:rPr>
          <w:rFonts w:ascii="Times New Roman" w:eastAsia="Times New Roman" w:hAnsi="Times New Roman" w:cs="Times New Roman"/>
          <w:sz w:val="24"/>
          <w:szCs w:val="24"/>
          <w:lang w:eastAsia="tr-TR"/>
        </w:rPr>
        <w:br/>
      </w:r>
      <w:r w:rsidRPr="00CA57A0">
        <w:rPr>
          <w:rFonts w:ascii="Times New Roman" w:eastAsia="Times New Roman" w:hAnsi="Times New Roman" w:cs="Times New Roman"/>
          <w:b/>
          <w:bCs/>
          <w:sz w:val="24"/>
          <w:szCs w:val="24"/>
          <w:lang w:eastAsia="tr-TR"/>
        </w:rPr>
        <w:t>İzlenecek yol aşağıda anlatıldığı gibidir;</w:t>
      </w:r>
    </w:p>
    <w:p w14:paraId="5E8EC9E9" w14:textId="77777777" w:rsidR="00CA57A0" w:rsidRPr="00CA57A0" w:rsidRDefault="00CA57A0" w:rsidP="00CA57A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A57A0">
        <w:rPr>
          <w:rFonts w:ascii="Times New Roman" w:eastAsia="Times New Roman" w:hAnsi="Times New Roman" w:cs="Times New Roman"/>
          <w:sz w:val="24"/>
          <w:szCs w:val="24"/>
          <w:lang w:eastAsia="tr-TR"/>
        </w:rPr>
        <w:t> 1-) Yönetim kurulunun ve müdürler kurulunun yetki devrine ilişkin iç yönerge düzenleyebilmesi, bu konuda esas sözleşmede bir hüküm bulunmasına bağlıdır. Esas sözleşmede bu konuda bir madde yoksa öncelikle esas sözleşme değişikliği yapılarak tescil ettirilmelidir. </w:t>
      </w:r>
    </w:p>
    <w:p w14:paraId="26E4E369" w14:textId="77777777" w:rsidR="00CA57A0" w:rsidRPr="00CA57A0" w:rsidRDefault="00CA57A0" w:rsidP="00CA57A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CA57A0">
        <w:rPr>
          <w:rFonts w:ascii="Times New Roman" w:eastAsia="Times New Roman" w:hAnsi="Times New Roman" w:cs="Times New Roman"/>
          <w:sz w:val="24"/>
          <w:szCs w:val="24"/>
          <w:lang w:eastAsia="tr-TR"/>
        </w:rPr>
        <w:t xml:space="preserve"> Ana mukavele tadili, iç yönerge ile eş zamanlı </w:t>
      </w:r>
      <w:proofErr w:type="spellStart"/>
      <w:r w:rsidRPr="00CA57A0">
        <w:rPr>
          <w:rFonts w:ascii="Times New Roman" w:eastAsia="Times New Roman" w:hAnsi="Times New Roman" w:cs="Times New Roman"/>
          <w:sz w:val="24"/>
          <w:szCs w:val="24"/>
          <w:lang w:eastAsia="tr-TR"/>
        </w:rPr>
        <w:t>olarakta</w:t>
      </w:r>
      <w:proofErr w:type="spellEnd"/>
      <w:r w:rsidRPr="00CA57A0">
        <w:rPr>
          <w:rFonts w:ascii="Times New Roman" w:eastAsia="Times New Roman" w:hAnsi="Times New Roman" w:cs="Times New Roman"/>
          <w:sz w:val="24"/>
          <w:szCs w:val="24"/>
          <w:lang w:eastAsia="tr-TR"/>
        </w:rPr>
        <w:t xml:space="preserve"> tescil ve ilan edilebilir.</w:t>
      </w:r>
    </w:p>
    <w:p w14:paraId="35F4FEF9" w14:textId="77777777" w:rsidR="00CA57A0" w:rsidRPr="00CA57A0" w:rsidRDefault="00CA57A0" w:rsidP="00CA57A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A57A0">
        <w:rPr>
          <w:rFonts w:ascii="Times New Roman" w:eastAsia="Times New Roman" w:hAnsi="Times New Roman" w:cs="Times New Roman"/>
          <w:sz w:val="24"/>
          <w:szCs w:val="24"/>
          <w:lang w:eastAsia="tr-TR"/>
        </w:rPr>
        <w:t xml:space="preserve">2-) Anonim Şirketlerde Yönetim Kurulu Kararı ile Limited Şirketlerde temsile yetkili müdürler (sınırsız yetkili müdürler) Kurulu Kararı ile tarih ve sayısı </w:t>
      </w:r>
      <w:proofErr w:type="gramStart"/>
      <w:r w:rsidRPr="00CA57A0">
        <w:rPr>
          <w:rFonts w:ascii="Times New Roman" w:eastAsia="Times New Roman" w:hAnsi="Times New Roman" w:cs="Times New Roman"/>
          <w:sz w:val="24"/>
          <w:szCs w:val="24"/>
          <w:lang w:eastAsia="tr-TR"/>
        </w:rPr>
        <w:t>olan , sınırlı</w:t>
      </w:r>
      <w:proofErr w:type="gramEnd"/>
      <w:r w:rsidRPr="00CA57A0">
        <w:rPr>
          <w:rFonts w:ascii="Times New Roman" w:eastAsia="Times New Roman" w:hAnsi="Times New Roman" w:cs="Times New Roman"/>
          <w:sz w:val="24"/>
          <w:szCs w:val="24"/>
          <w:lang w:eastAsia="tr-TR"/>
        </w:rPr>
        <w:t xml:space="preserve"> yetki çerçevesini belirleyen bir iç yönerge (Noter onaylı karar ekinde) kabul edilerek tescil ve ilan edilecektir.</w:t>
      </w:r>
    </w:p>
    <w:p w14:paraId="12E66968" w14:textId="77777777" w:rsidR="00CA57A0" w:rsidRPr="00CA57A0" w:rsidRDefault="00CA57A0" w:rsidP="00CA57A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CA57A0">
        <w:rPr>
          <w:rFonts w:ascii="Times New Roman" w:eastAsia="Times New Roman" w:hAnsi="Times New Roman" w:cs="Times New Roman"/>
          <w:sz w:val="24"/>
          <w:szCs w:val="24"/>
          <w:lang w:eastAsia="tr-TR"/>
        </w:rPr>
        <w:t>İç yönerge metninin her sayfasında karara katılan yönetim kurulu üyeleri / müdürler kurulu üyelerinin imzası bulunmalıdır.</w:t>
      </w:r>
    </w:p>
    <w:p w14:paraId="2C66712E" w14:textId="77777777" w:rsidR="00CA57A0" w:rsidRPr="00CA57A0" w:rsidRDefault="00CA57A0" w:rsidP="00CA57A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A57A0">
        <w:rPr>
          <w:rFonts w:ascii="Times New Roman" w:eastAsia="Times New Roman" w:hAnsi="Times New Roman" w:cs="Times New Roman"/>
          <w:sz w:val="24"/>
          <w:szCs w:val="24"/>
          <w:lang w:eastAsia="tr-TR"/>
        </w:rPr>
        <w:t>3-) İç yönergede, sadece imza grupları ve yetki çerçevesi gibi hususlar yer alacak, </w:t>
      </w:r>
      <w:r w:rsidRPr="00CA57A0">
        <w:rPr>
          <w:rFonts w:ascii="Times New Roman" w:eastAsia="Times New Roman" w:hAnsi="Times New Roman" w:cs="Times New Roman"/>
          <w:sz w:val="24"/>
          <w:szCs w:val="24"/>
          <w:u w:val="single"/>
          <w:lang w:eastAsia="tr-TR"/>
        </w:rPr>
        <w:t>Belirlenen yetkilere atanan kişilerin isimleri kesinlikle yer almayacaktır.</w:t>
      </w:r>
      <w:r w:rsidRPr="00CA57A0">
        <w:rPr>
          <w:rFonts w:ascii="Times New Roman" w:eastAsia="Times New Roman" w:hAnsi="Times New Roman" w:cs="Times New Roman"/>
          <w:sz w:val="24"/>
          <w:szCs w:val="24"/>
          <w:lang w:eastAsia="tr-TR"/>
        </w:rPr>
        <w:t> </w:t>
      </w:r>
    </w:p>
    <w:p w14:paraId="7110C69A" w14:textId="77777777" w:rsidR="00CA57A0" w:rsidRPr="00CA57A0" w:rsidRDefault="00CA57A0" w:rsidP="00CA57A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A57A0">
        <w:rPr>
          <w:rFonts w:ascii="Times New Roman" w:eastAsia="Times New Roman" w:hAnsi="Times New Roman" w:cs="Times New Roman"/>
          <w:sz w:val="24"/>
          <w:szCs w:val="24"/>
          <w:lang w:eastAsia="tr-TR"/>
        </w:rPr>
        <w:t>4-) İç yönergeyle belirlenen sınırlı yetkilere atanacak kişilerin Ad-</w:t>
      </w:r>
      <w:proofErr w:type="spellStart"/>
      <w:r w:rsidRPr="00CA57A0">
        <w:rPr>
          <w:rFonts w:ascii="Times New Roman" w:eastAsia="Times New Roman" w:hAnsi="Times New Roman" w:cs="Times New Roman"/>
          <w:sz w:val="24"/>
          <w:szCs w:val="24"/>
          <w:lang w:eastAsia="tr-TR"/>
        </w:rPr>
        <w:t>Soyad</w:t>
      </w:r>
      <w:proofErr w:type="spellEnd"/>
      <w:r w:rsidRPr="00CA57A0">
        <w:rPr>
          <w:rFonts w:ascii="Times New Roman" w:eastAsia="Times New Roman" w:hAnsi="Times New Roman" w:cs="Times New Roman"/>
          <w:sz w:val="24"/>
          <w:szCs w:val="24"/>
          <w:lang w:eastAsia="tr-TR"/>
        </w:rPr>
        <w:t xml:space="preserve"> ve </w:t>
      </w:r>
      <w:proofErr w:type="spellStart"/>
      <w:r w:rsidRPr="00CA57A0">
        <w:rPr>
          <w:rFonts w:ascii="Times New Roman" w:eastAsia="Times New Roman" w:hAnsi="Times New Roman" w:cs="Times New Roman"/>
          <w:sz w:val="24"/>
          <w:szCs w:val="24"/>
          <w:lang w:eastAsia="tr-TR"/>
        </w:rPr>
        <w:t>T.C.Kimlik</w:t>
      </w:r>
      <w:proofErr w:type="spellEnd"/>
      <w:r w:rsidRPr="00CA57A0">
        <w:rPr>
          <w:rFonts w:ascii="Times New Roman" w:eastAsia="Times New Roman" w:hAnsi="Times New Roman" w:cs="Times New Roman"/>
          <w:sz w:val="24"/>
          <w:szCs w:val="24"/>
          <w:lang w:eastAsia="tr-TR"/>
        </w:rPr>
        <w:t xml:space="preserve"> Numaraları, iç yönergenin tarih ve sayısına atıf yapılmak suretiyle alınacak Anonim Şirketler de  Yönetim Kurulu Kararı Limited Şirketler de Ortaklar Kurulu Kararı ile belirlenecektir.</w:t>
      </w:r>
    </w:p>
    <w:p w14:paraId="2B9FFA6E" w14:textId="77777777" w:rsidR="00CA57A0" w:rsidRPr="00CA57A0" w:rsidRDefault="00CA57A0" w:rsidP="00CA57A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A57A0">
        <w:rPr>
          <w:rFonts w:ascii="Times New Roman" w:eastAsia="Times New Roman" w:hAnsi="Times New Roman" w:cs="Times New Roman"/>
          <w:b/>
          <w:bCs/>
          <w:sz w:val="24"/>
          <w:szCs w:val="24"/>
          <w:lang w:eastAsia="tr-TR"/>
        </w:rPr>
        <w:t>Burada dikkat edilmesi gereken iki önemli husus bulunmaktadır.</w:t>
      </w:r>
    </w:p>
    <w:p w14:paraId="33572ACC" w14:textId="77777777" w:rsidR="00CA57A0" w:rsidRPr="00CA57A0" w:rsidRDefault="00CA57A0" w:rsidP="00CA57A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CA57A0">
        <w:rPr>
          <w:rFonts w:ascii="Times New Roman" w:eastAsia="Times New Roman" w:hAnsi="Times New Roman" w:cs="Times New Roman"/>
          <w:sz w:val="24"/>
          <w:szCs w:val="24"/>
          <w:lang w:eastAsia="tr-TR"/>
        </w:rPr>
        <w:t>Temsil ilzam kararında iç yönergeye atıfta bulunularak sınırlı yetkililerin atandığı kararda iç yönergede sayılan yetki kapsamı yer almamalıdır. Sadece iç yönerge tarih sayısına atıfta bulunulmalı iç yönerge içinde geçen yetkinin sınırlarını belirleyen cümleler temsil ilzam kararında yeniden yazılmamalıdır.</w:t>
      </w:r>
    </w:p>
    <w:p w14:paraId="3211AFF9" w14:textId="77777777" w:rsidR="00CA57A0" w:rsidRPr="00CA57A0" w:rsidRDefault="00CA57A0" w:rsidP="00CA57A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CA57A0">
        <w:rPr>
          <w:rFonts w:ascii="Times New Roman" w:eastAsia="Times New Roman" w:hAnsi="Times New Roman" w:cs="Times New Roman"/>
          <w:sz w:val="24"/>
          <w:szCs w:val="24"/>
          <w:lang w:eastAsia="tr-TR"/>
        </w:rPr>
        <w:t>İç yönergede bulunan sınırlı yetkileri kullanacak kişilerin atandığı temsil ilzam kararında şirketi HER HUSUSTA HERHANGİ BİR SINIRLAMA OLMAKSIZIN temsil edecek yönetim / müdürler kurulu üye / üyelerinin isimleri ve temsil ilzam yetkisi bulunması gerekmektedir.</w:t>
      </w:r>
    </w:p>
    <w:p w14:paraId="6B98B174" w14:textId="77777777" w:rsidR="00CA57A0" w:rsidRPr="00CA57A0" w:rsidRDefault="00CA57A0" w:rsidP="00CA57A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A57A0">
        <w:rPr>
          <w:rFonts w:ascii="Times New Roman" w:eastAsia="Times New Roman" w:hAnsi="Times New Roman" w:cs="Times New Roman"/>
          <w:sz w:val="24"/>
          <w:szCs w:val="24"/>
          <w:lang w:eastAsia="tr-TR"/>
        </w:rPr>
        <w:t> </w:t>
      </w:r>
      <w:r w:rsidRPr="00CA57A0">
        <w:rPr>
          <w:rFonts w:ascii="Times New Roman" w:eastAsia="Times New Roman" w:hAnsi="Times New Roman" w:cs="Times New Roman"/>
          <w:b/>
          <w:bCs/>
          <w:color w:val="FF0000"/>
          <w:sz w:val="24"/>
          <w:szCs w:val="24"/>
          <w:lang w:eastAsia="tr-TR"/>
        </w:rPr>
        <w:t>NOT: </w:t>
      </w:r>
      <w:r w:rsidRPr="00CA57A0">
        <w:rPr>
          <w:rFonts w:ascii="Times New Roman" w:eastAsia="Times New Roman" w:hAnsi="Times New Roman" w:cs="Times New Roman"/>
          <w:sz w:val="24"/>
          <w:szCs w:val="24"/>
          <w:lang w:eastAsia="tr-TR"/>
        </w:rPr>
        <w:t xml:space="preserve"> Şirket kayıtlarında tescil ve ilan edilmiş iç yönergede herhangi bir değişiklik yapılması veya mevcut iç yönergeye ilavelerin yapılacak olması halinde, ayrı tarih ve sayı ile düzenlenmiş yeni bir iç yönergenin tescil ve ilan edilmesi gerekmektedir.</w:t>
      </w:r>
    </w:p>
    <w:p w14:paraId="5756EDB3" w14:textId="3CE9E1F7" w:rsidR="00CA57A0" w:rsidRDefault="00CA57A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738E96D2" w14:textId="403CEB2D" w:rsidR="00CA57A0" w:rsidRDefault="00CA57A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7C1704F8" w14:textId="1A26A651" w:rsidR="00CA57A0" w:rsidRDefault="00CA57A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57C72D98" w14:textId="77777777" w:rsidR="00CA57A0" w:rsidRPr="00AF3B20" w:rsidRDefault="00CA57A0" w:rsidP="00AF3B20">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4ECE441C" w14:textId="77777777" w:rsidR="00E2060D" w:rsidRDefault="00E2060D"/>
    <w:sectPr w:rsidR="00E206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B1A2C"/>
    <w:multiLevelType w:val="multilevel"/>
    <w:tmpl w:val="88A2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DE2303"/>
    <w:multiLevelType w:val="multilevel"/>
    <w:tmpl w:val="D454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4E5DB9"/>
    <w:multiLevelType w:val="multilevel"/>
    <w:tmpl w:val="9526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4200D3"/>
    <w:multiLevelType w:val="multilevel"/>
    <w:tmpl w:val="7412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E83"/>
    <w:rsid w:val="00175E83"/>
    <w:rsid w:val="009D1E01"/>
    <w:rsid w:val="00AF3B20"/>
    <w:rsid w:val="00B0621F"/>
    <w:rsid w:val="00B61D79"/>
    <w:rsid w:val="00C90001"/>
    <w:rsid w:val="00CA57A0"/>
    <w:rsid w:val="00D24876"/>
    <w:rsid w:val="00E206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1316A"/>
  <w15:chartTrackingRefBased/>
  <w15:docId w15:val="{F37649BF-D277-4A96-85DB-C3CF1C3E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A57A0"/>
    <w:rPr>
      <w:color w:val="0000FF"/>
      <w:u w:val="single"/>
    </w:rPr>
  </w:style>
  <w:style w:type="paragraph" w:styleId="NormalWeb">
    <w:name w:val="Normal (Web)"/>
    <w:basedOn w:val="Normal"/>
    <w:uiPriority w:val="99"/>
    <w:semiHidden/>
    <w:unhideWhenUsed/>
    <w:rsid w:val="00CA57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A57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133141">
      <w:bodyDiv w:val="1"/>
      <w:marLeft w:val="0"/>
      <w:marRight w:val="0"/>
      <w:marTop w:val="0"/>
      <w:marBottom w:val="0"/>
      <w:divBdr>
        <w:top w:val="none" w:sz="0" w:space="0" w:color="auto"/>
        <w:left w:val="none" w:sz="0" w:space="0" w:color="auto"/>
        <w:bottom w:val="none" w:sz="0" w:space="0" w:color="auto"/>
        <w:right w:val="none" w:sz="0" w:space="0" w:color="auto"/>
      </w:divBdr>
      <w:divsChild>
        <w:div w:id="24671261">
          <w:marLeft w:val="0"/>
          <w:marRight w:val="0"/>
          <w:marTop w:val="0"/>
          <w:marBottom w:val="0"/>
          <w:divBdr>
            <w:top w:val="none" w:sz="0" w:space="0" w:color="auto"/>
            <w:left w:val="none" w:sz="0" w:space="0" w:color="auto"/>
            <w:bottom w:val="none" w:sz="0" w:space="0" w:color="auto"/>
            <w:right w:val="none" w:sz="0" w:space="0" w:color="auto"/>
          </w:divBdr>
        </w:div>
      </w:divsChild>
    </w:div>
    <w:div w:id="947929692">
      <w:bodyDiv w:val="1"/>
      <w:marLeft w:val="0"/>
      <w:marRight w:val="0"/>
      <w:marTop w:val="0"/>
      <w:marBottom w:val="0"/>
      <w:divBdr>
        <w:top w:val="none" w:sz="0" w:space="0" w:color="auto"/>
        <w:left w:val="none" w:sz="0" w:space="0" w:color="auto"/>
        <w:bottom w:val="none" w:sz="0" w:space="0" w:color="auto"/>
        <w:right w:val="none" w:sz="0" w:space="0" w:color="auto"/>
      </w:divBdr>
      <w:divsChild>
        <w:div w:id="68505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o.org.tr/documents/Ticaret-Sicil/dilekceler-belgeler/ic_yon_temsil_ilzam_karari.doc" TargetMode="External"/><Relationship Id="rId3" Type="http://schemas.openxmlformats.org/officeDocument/2006/relationships/settings" Target="settings.xml"/><Relationship Id="rId7" Type="http://schemas.openxmlformats.org/officeDocument/2006/relationships/hyperlink" Target="https://www.ito.org.tr/documents/Ticaret-Sicil/dilekceler-belgeler/ic_yonerge.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to.org.tr/documents/Ticaret-Sicil/dilekceler-belgeler/ic_yonerge_ykk_as.doc" TargetMode="External"/><Relationship Id="rId11" Type="http://schemas.openxmlformats.org/officeDocument/2006/relationships/theme" Target="theme/theme1.xml"/><Relationship Id="rId5" Type="http://schemas.openxmlformats.org/officeDocument/2006/relationships/hyperlink" Target="https://www.ito.org.tr/tr/hizmetler/ticaret-sicili-islemleri/tescil-islemleri/anonim-sirketl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o.org.tr/documents/Ticaret-Sicil/dilekceler-belgeler/ic_yonerge_karari.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1254</Words>
  <Characters>7151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Nilüfer SENBENLİ ALTAN</dc:creator>
  <cp:keywords/>
  <dc:description/>
  <cp:lastModifiedBy>kobizonpdm@outlook.com</cp:lastModifiedBy>
  <cp:revision>6</cp:revision>
  <dcterms:created xsi:type="dcterms:W3CDTF">2020-06-23T08:02:00Z</dcterms:created>
  <dcterms:modified xsi:type="dcterms:W3CDTF">2021-02-22T11:17:00Z</dcterms:modified>
</cp:coreProperties>
</file>